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0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0"/>
        <w:gridCol w:w="840"/>
        <w:gridCol w:w="960"/>
        <w:gridCol w:w="960"/>
      </w:tblGrid>
      <w:tr w:rsidR="00B13FEF" w:rsidRPr="00E80199" w:rsidTr="00B13FEF">
        <w:trPr>
          <w:trHeight w:val="1304"/>
        </w:trPr>
        <w:tc>
          <w:tcPr>
            <w:tcW w:w="9540" w:type="dxa"/>
            <w:gridSpan w:val="4"/>
            <w:shd w:val="clear" w:color="auto" w:fill="auto"/>
            <w:vAlign w:val="center"/>
          </w:tcPr>
          <w:p w:rsidR="00B13FEF" w:rsidRPr="00E80199" w:rsidRDefault="00B13FEF" w:rsidP="00196BC6">
            <w:pPr>
              <w:pStyle w:val="Web"/>
              <w:spacing w:before="0" w:beforeAutospacing="0" w:after="0" w:afterAutospacing="0" w:line="440" w:lineRule="exact"/>
              <w:ind w:leftChars="75" w:left="641" w:hangingChars="192" w:hanging="461"/>
              <w:jc w:val="center"/>
              <w:rPr>
                <w:rFonts w:ascii="標楷體" w:eastAsia="標楷體" w:hAnsi="標楷體" w:cs="Times New Roman" w:hint="eastAsia"/>
                <w:b/>
                <w:kern w:val="2"/>
              </w:rPr>
            </w:pPr>
            <w:bookmarkStart w:id="0" w:name="_GoBack"/>
            <w:r w:rsidRPr="00F36CB0">
              <w:rPr>
                <w:rFonts w:ascii="標楷體" w:eastAsia="標楷體" w:hAnsi="標楷體" w:cs="Times New Roman" w:hint="eastAsia"/>
                <w:b/>
                <w:kern w:val="2"/>
              </w:rPr>
              <w:t>學</w:t>
            </w:r>
            <w:proofErr w:type="gramStart"/>
            <w:r w:rsidRPr="00F36CB0">
              <w:rPr>
                <w:rFonts w:ascii="標楷體" w:eastAsia="標楷體" w:hAnsi="標楷體" w:cs="Times New Roman" w:hint="eastAsia"/>
                <w:b/>
                <w:kern w:val="2"/>
              </w:rPr>
              <w:t>務</w:t>
            </w:r>
            <w:proofErr w:type="gramEnd"/>
            <w:r w:rsidRPr="00F36CB0">
              <w:rPr>
                <w:rFonts w:ascii="標楷體" w:eastAsia="標楷體" w:hAnsi="標楷體" w:cs="Times New Roman" w:hint="eastAsia"/>
                <w:b/>
                <w:kern w:val="2"/>
              </w:rPr>
              <w:t>處</w:t>
            </w:r>
            <w:r w:rsidRPr="00E80199">
              <w:rPr>
                <w:rFonts w:ascii="標楷體" w:eastAsia="標楷體" w:hAnsi="標楷體" w:cs="Times New Roman" w:hint="eastAsia"/>
                <w:b/>
                <w:kern w:val="2"/>
              </w:rPr>
              <w:t>內部控制制度</w:t>
            </w:r>
            <w:r w:rsidRPr="00CB095F">
              <w:rPr>
                <w:rFonts w:ascii="標楷體" w:eastAsia="標楷體" w:hAnsi="標楷體" w:cs="Times New Roman" w:hint="eastAsia"/>
                <w:b/>
                <w:kern w:val="2"/>
              </w:rPr>
              <w:t>作業層級</w:t>
            </w:r>
            <w:r w:rsidRPr="00E80199">
              <w:rPr>
                <w:rFonts w:ascii="標楷體" w:eastAsia="標楷體" w:hAnsi="標楷體" w:cs="Times New Roman" w:hint="eastAsia"/>
                <w:b/>
                <w:kern w:val="2"/>
              </w:rPr>
              <w:t>自行檢查表</w:t>
            </w:r>
          </w:p>
          <w:p w:rsidR="00B13FEF" w:rsidRPr="00E80199" w:rsidRDefault="00B13FEF" w:rsidP="00196BC6">
            <w:pPr>
              <w:pStyle w:val="Web"/>
              <w:spacing w:before="0" w:beforeAutospacing="0" w:after="0" w:afterAutospacing="0" w:line="440" w:lineRule="exact"/>
              <w:ind w:leftChars="75" w:left="641" w:hangingChars="192" w:hanging="461"/>
              <w:jc w:val="center"/>
              <w:rPr>
                <w:rFonts w:ascii="標楷體" w:eastAsia="標楷體" w:hAnsi="標楷體" w:cs="Times New Roman" w:hint="eastAsia"/>
                <w:b/>
                <w:kern w:val="2"/>
              </w:rPr>
            </w:pPr>
            <w:r>
              <w:rPr>
                <w:rFonts w:ascii="標楷體" w:eastAsia="標楷體" w:hAnsi="標楷體" w:cs="Times New Roman" w:hint="eastAsia"/>
                <w:kern w:val="2"/>
                <w:u w:val="single"/>
              </w:rPr>
              <w:t xml:space="preserve">　　　</w:t>
            </w:r>
            <w:r w:rsidRPr="00E80199">
              <w:rPr>
                <w:rFonts w:ascii="標楷體" w:eastAsia="標楷體" w:hAnsi="標楷體" w:cs="Times New Roman" w:hint="eastAsia"/>
                <w:kern w:val="2"/>
              </w:rPr>
              <w:t>年度</w:t>
            </w:r>
          </w:p>
          <w:p w:rsidR="00B13FEF" w:rsidRPr="00E80199" w:rsidRDefault="00B13FEF" w:rsidP="00196BC6">
            <w:pPr>
              <w:pStyle w:val="Web"/>
              <w:spacing w:before="0" w:beforeAutospacing="0" w:after="0" w:afterAutospacing="0" w:line="400" w:lineRule="exact"/>
              <w:ind w:leftChars="75" w:left="641" w:hangingChars="192" w:hanging="461"/>
              <w:rPr>
                <w:rFonts w:ascii="標楷體" w:eastAsia="標楷體" w:hAnsi="標楷體" w:cs="Times New Roman" w:hint="eastAsia"/>
                <w:kern w:val="2"/>
              </w:rPr>
            </w:pPr>
            <w:r w:rsidRPr="00E80199">
              <w:rPr>
                <w:rFonts w:ascii="標楷體" w:eastAsia="標楷體" w:hAnsi="標楷體" w:cs="Times New Roman" w:hint="eastAsia"/>
                <w:kern w:val="2"/>
              </w:rPr>
              <w:t>自行檢查單位：</w:t>
            </w:r>
            <w:proofErr w:type="gramStart"/>
            <w:r w:rsidRPr="00F36CB0">
              <w:rPr>
                <w:rFonts w:ascii="標楷體" w:eastAsia="標楷體" w:hAnsi="標楷體" w:cs="Times New Roman" w:hint="eastAsia"/>
                <w:kern w:val="2"/>
              </w:rPr>
              <w:t>課指組</w:t>
            </w:r>
            <w:proofErr w:type="gramEnd"/>
            <w:r w:rsidRPr="00F36CB0">
              <w:rPr>
                <w:rFonts w:ascii="標楷體" w:eastAsia="標楷體" w:hAnsi="標楷體" w:cs="Times New Roman" w:hint="eastAsia"/>
                <w:kern w:val="2"/>
              </w:rPr>
              <w:t xml:space="preserve"> </w:t>
            </w:r>
          </w:p>
          <w:p w:rsidR="00B13FEF" w:rsidRPr="00E80199" w:rsidRDefault="00B13FEF" w:rsidP="00196BC6">
            <w:pPr>
              <w:pStyle w:val="Web"/>
              <w:spacing w:before="0" w:beforeAutospacing="0" w:after="0" w:afterAutospacing="0" w:line="400" w:lineRule="exact"/>
              <w:ind w:leftChars="75" w:left="641" w:hangingChars="192" w:hanging="461"/>
              <w:rPr>
                <w:rFonts w:ascii="標楷體" w:eastAsia="標楷體" w:hAnsi="標楷體" w:cs="Times New Roman" w:hint="eastAsia"/>
                <w:kern w:val="2"/>
              </w:rPr>
            </w:pPr>
            <w:r w:rsidRPr="00E80199">
              <w:rPr>
                <w:rFonts w:ascii="標楷體" w:eastAsia="標楷體" w:hAnsi="標楷體" w:cs="Times New Roman" w:hint="eastAsia"/>
                <w:kern w:val="2"/>
              </w:rPr>
              <w:t>作業類別(項目)：</w:t>
            </w:r>
            <w:r w:rsidRPr="00217518">
              <w:rPr>
                <w:rFonts w:ascii="標楷體" w:eastAsia="標楷體" w:hAnsi="標楷體" w:cs="Times New Roman" w:hint="eastAsia"/>
                <w:kern w:val="2"/>
              </w:rPr>
              <w:t>校內社團評鑑</w:t>
            </w:r>
            <w:r w:rsidRPr="00E80199">
              <w:rPr>
                <w:rFonts w:ascii="標楷體" w:eastAsia="標楷體" w:hAnsi="標楷體" w:cs="Times New Roman" w:hint="eastAsia"/>
                <w:kern w:val="2"/>
              </w:rPr>
              <w:t xml:space="preserve">     檢查日期：</w:t>
            </w:r>
            <w:r>
              <w:rPr>
                <w:rFonts w:ascii="標楷體" w:eastAsia="標楷體" w:hAnsi="標楷體" w:hint="eastAsia"/>
                <w:u w:val="single"/>
              </w:rPr>
              <w:t xml:space="preserve">　　　</w:t>
            </w:r>
            <w:r w:rsidRPr="00E80199">
              <w:rPr>
                <w:rFonts w:ascii="標楷體" w:eastAsia="標楷體" w:hAnsi="標楷體" w:hint="eastAsia"/>
              </w:rPr>
              <w:t>年</w:t>
            </w:r>
            <w:r>
              <w:rPr>
                <w:rFonts w:ascii="標楷體" w:eastAsia="標楷體" w:hAnsi="標楷體" w:hint="eastAsia"/>
                <w:u w:val="single"/>
              </w:rPr>
              <w:t xml:space="preserve">　　</w:t>
            </w:r>
            <w:r w:rsidRPr="00E80199">
              <w:rPr>
                <w:rFonts w:ascii="標楷體" w:eastAsia="標楷體" w:hAnsi="標楷體" w:hint="eastAsia"/>
              </w:rPr>
              <w:t>月</w:t>
            </w:r>
            <w:r>
              <w:rPr>
                <w:rFonts w:ascii="標楷體" w:eastAsia="標楷體" w:hAnsi="標楷體" w:hint="eastAsia"/>
                <w:u w:val="single"/>
              </w:rPr>
              <w:t xml:space="preserve">　　</w:t>
            </w:r>
            <w:r w:rsidRPr="00E80199">
              <w:rPr>
                <w:rFonts w:ascii="標楷體" w:eastAsia="標楷體" w:hAnsi="標楷體" w:hint="eastAsia"/>
              </w:rPr>
              <w:t>日</w:t>
            </w:r>
          </w:p>
        </w:tc>
      </w:tr>
      <w:tr w:rsidR="00B13FEF" w:rsidRPr="00E80199" w:rsidTr="00B13FEF">
        <w:trPr>
          <w:trHeight w:val="387"/>
        </w:trPr>
        <w:tc>
          <w:tcPr>
            <w:tcW w:w="6780" w:type="dxa"/>
            <w:vMerge w:val="restart"/>
            <w:shd w:val="clear" w:color="auto" w:fill="auto"/>
            <w:vAlign w:val="center"/>
          </w:tcPr>
          <w:p w:rsidR="00B13FEF" w:rsidRPr="00E80199" w:rsidRDefault="00B13FEF" w:rsidP="00196BC6">
            <w:pPr>
              <w:pStyle w:val="Web"/>
              <w:spacing w:before="0" w:beforeAutospacing="0" w:after="0" w:afterAutospacing="0" w:line="440" w:lineRule="exact"/>
              <w:jc w:val="center"/>
              <w:rPr>
                <w:rFonts w:ascii="標楷體" w:eastAsia="標楷體" w:hAnsi="標楷體" w:cs="Times New Roman" w:hint="eastAsia"/>
                <w:kern w:val="2"/>
              </w:rPr>
            </w:pPr>
            <w:r w:rsidRPr="00E80199">
              <w:rPr>
                <w:rFonts w:ascii="標楷體" w:eastAsia="標楷體" w:hAnsi="標楷體" w:cs="Times New Roman" w:hint="eastAsia"/>
                <w:kern w:val="2"/>
              </w:rPr>
              <w:t>檢查重點</w:t>
            </w:r>
          </w:p>
        </w:tc>
        <w:tc>
          <w:tcPr>
            <w:tcW w:w="1800" w:type="dxa"/>
            <w:gridSpan w:val="2"/>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jc w:val="center"/>
              <w:rPr>
                <w:rFonts w:ascii="標楷體" w:eastAsia="標楷體" w:hAnsi="標楷體" w:cs="Times New Roman" w:hint="eastAsia"/>
                <w:kern w:val="2"/>
              </w:rPr>
            </w:pPr>
            <w:r w:rsidRPr="00E80199">
              <w:rPr>
                <w:rFonts w:ascii="標楷體" w:eastAsia="標楷體" w:hAnsi="標楷體" w:cs="Times New Roman" w:hint="eastAsia"/>
                <w:kern w:val="2"/>
              </w:rPr>
              <w:t>自行檢查情形</w:t>
            </w:r>
          </w:p>
        </w:tc>
        <w:tc>
          <w:tcPr>
            <w:tcW w:w="960" w:type="dxa"/>
            <w:vMerge w:val="restart"/>
            <w:shd w:val="clear" w:color="auto" w:fill="auto"/>
            <w:vAlign w:val="center"/>
          </w:tcPr>
          <w:p w:rsidR="00B13FEF" w:rsidRPr="00E80199" w:rsidRDefault="00B13FEF" w:rsidP="00196BC6">
            <w:pPr>
              <w:pStyle w:val="Web"/>
              <w:spacing w:before="0" w:beforeAutospacing="0" w:after="0" w:afterAutospacing="0" w:line="440" w:lineRule="exact"/>
              <w:jc w:val="center"/>
              <w:rPr>
                <w:rFonts w:ascii="標楷體" w:eastAsia="標楷體" w:hAnsi="標楷體" w:cs="Times New Roman" w:hint="eastAsia"/>
                <w:kern w:val="2"/>
              </w:rPr>
            </w:pPr>
            <w:r w:rsidRPr="00E80199">
              <w:rPr>
                <w:rFonts w:ascii="標楷體" w:eastAsia="標楷體" w:hAnsi="標楷體" w:cs="Times New Roman" w:hint="eastAsia"/>
                <w:kern w:val="2"/>
              </w:rPr>
              <w:t>檢查情形說明</w:t>
            </w:r>
          </w:p>
        </w:tc>
      </w:tr>
      <w:tr w:rsidR="00B13FEF" w:rsidRPr="00E80199" w:rsidTr="00B13FEF">
        <w:trPr>
          <w:trHeight w:val="299"/>
        </w:trPr>
        <w:tc>
          <w:tcPr>
            <w:tcW w:w="6780" w:type="dxa"/>
            <w:vMerge/>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rPr>
                <w:rFonts w:ascii="標楷體" w:eastAsia="標楷體" w:hAnsi="標楷體" w:cs="Times New Roman" w:hint="eastAsia"/>
                <w:kern w:val="2"/>
              </w:rPr>
            </w:pPr>
          </w:p>
        </w:tc>
        <w:tc>
          <w:tcPr>
            <w:tcW w:w="840" w:type="dxa"/>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jc w:val="center"/>
              <w:rPr>
                <w:rFonts w:ascii="標楷體" w:eastAsia="標楷體" w:hAnsi="標楷體" w:cs="Times New Roman" w:hint="eastAsia"/>
                <w:kern w:val="2"/>
              </w:rPr>
            </w:pPr>
            <w:r w:rsidRPr="00E80199">
              <w:rPr>
                <w:rFonts w:ascii="標楷體" w:eastAsia="標楷體" w:hAnsi="標楷體" w:cs="Times New Roman" w:hint="eastAsia"/>
                <w:kern w:val="2"/>
              </w:rPr>
              <w:t>符合</w:t>
            </w:r>
          </w:p>
        </w:tc>
        <w:tc>
          <w:tcPr>
            <w:tcW w:w="960" w:type="dxa"/>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jc w:val="center"/>
              <w:rPr>
                <w:rFonts w:ascii="標楷體" w:eastAsia="標楷體" w:hAnsi="標楷體" w:cs="Times New Roman" w:hint="eastAsia"/>
                <w:kern w:val="2"/>
              </w:rPr>
            </w:pPr>
            <w:r w:rsidRPr="00E80199">
              <w:rPr>
                <w:rFonts w:ascii="標楷體" w:eastAsia="標楷體" w:hAnsi="標楷體" w:cs="Times New Roman" w:hint="eastAsia"/>
                <w:kern w:val="2"/>
              </w:rPr>
              <w:t>未符合</w:t>
            </w:r>
          </w:p>
        </w:tc>
        <w:tc>
          <w:tcPr>
            <w:tcW w:w="960" w:type="dxa"/>
            <w:vMerge/>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rPr>
                <w:rFonts w:ascii="標楷體" w:eastAsia="標楷體" w:hAnsi="標楷體" w:cs="Times New Roman" w:hint="eastAsia"/>
                <w:kern w:val="2"/>
              </w:rPr>
            </w:pPr>
          </w:p>
        </w:tc>
      </w:tr>
      <w:tr w:rsidR="00B13FEF" w:rsidRPr="00E80199" w:rsidTr="00B13FEF">
        <w:trPr>
          <w:trHeight w:val="239"/>
        </w:trPr>
        <w:tc>
          <w:tcPr>
            <w:tcW w:w="6780" w:type="dxa"/>
            <w:tcBorders>
              <w:bottom w:val="single" w:sz="4" w:space="0" w:color="auto"/>
            </w:tcBorders>
            <w:shd w:val="clear" w:color="auto" w:fill="auto"/>
          </w:tcPr>
          <w:p w:rsidR="00B13FEF" w:rsidRDefault="00B13FEF" w:rsidP="00196BC6">
            <w:pPr>
              <w:pStyle w:val="Web"/>
              <w:spacing w:before="0" w:beforeAutospacing="0" w:after="0" w:afterAutospacing="0" w:line="360" w:lineRule="exact"/>
              <w:ind w:left="520" w:hangingChars="200" w:hanging="520"/>
              <w:jc w:val="both"/>
              <w:rPr>
                <w:rFonts w:ascii="標楷體" w:eastAsia="標楷體" w:hAnsi="標楷體" w:hint="eastAsia"/>
                <w:snapToGrid w:val="0"/>
              </w:rPr>
            </w:pPr>
            <w:r w:rsidRPr="00FC317E">
              <w:rPr>
                <w:rFonts w:ascii="標楷體" w:eastAsia="標楷體" w:hAnsi="標楷體" w:hint="eastAsia"/>
                <w:kern w:val="2"/>
                <w:sz w:val="26"/>
                <w:szCs w:val="26"/>
              </w:rPr>
              <w:t>一、作業流程有效性</w:t>
            </w:r>
          </w:p>
          <w:p w:rsidR="00B13FEF" w:rsidRPr="008A2365" w:rsidRDefault="00B13FEF" w:rsidP="00196BC6">
            <w:pPr>
              <w:spacing w:line="360" w:lineRule="exact"/>
              <w:ind w:leftChars="150" w:left="840" w:hangingChars="200" w:hanging="480"/>
              <w:rPr>
                <w:rFonts w:ascii="標楷體" w:eastAsia="標楷體" w:hAnsi="標楷體" w:hint="eastAsia"/>
                <w:sz w:val="28"/>
                <w:szCs w:val="28"/>
              </w:rPr>
            </w:pPr>
            <w:r>
              <w:rPr>
                <w:rFonts w:ascii="標楷體" w:eastAsia="標楷體" w:hAnsi="標楷體" w:hint="eastAsia"/>
              </w:rPr>
              <w:t>(</w:t>
            </w:r>
            <w:proofErr w:type="gramStart"/>
            <w:r w:rsidRPr="00755D69">
              <w:rPr>
                <w:rFonts w:ascii="標楷體" w:eastAsia="標楷體" w:hAnsi="標楷體" w:hint="eastAsia"/>
              </w:rPr>
              <w:t>一</w:t>
            </w:r>
            <w:proofErr w:type="gramEnd"/>
            <w:r>
              <w:rPr>
                <w:rFonts w:ascii="標楷體" w:eastAsia="標楷體" w:hAnsi="標楷體" w:hint="eastAsia"/>
              </w:rPr>
              <w:t>)</w:t>
            </w:r>
            <w:r w:rsidRPr="00FD66B4">
              <w:rPr>
                <w:rFonts w:ascii="標楷體" w:eastAsia="標楷體" w:hAnsi="標楷體" w:hint="eastAsia"/>
                <w:snapToGrid w:val="0"/>
              </w:rPr>
              <w:t>作業</w:t>
            </w:r>
            <w:r w:rsidRPr="00755D69">
              <w:rPr>
                <w:rFonts w:ascii="標楷體" w:eastAsia="標楷體" w:hAnsi="標楷體" w:hint="eastAsia"/>
              </w:rPr>
              <w:t>程序說明表及作業流程圖之製作是否與規定相符。</w:t>
            </w:r>
          </w:p>
        </w:tc>
        <w:tc>
          <w:tcPr>
            <w:tcW w:w="840" w:type="dxa"/>
            <w:tcBorders>
              <w:bottom w:val="single" w:sz="4" w:space="0" w:color="auto"/>
            </w:tcBorders>
            <w:shd w:val="clear" w:color="auto" w:fill="auto"/>
            <w:vAlign w:val="center"/>
          </w:tcPr>
          <w:p w:rsidR="00B13FEF" w:rsidRPr="00E80199" w:rsidRDefault="00B13FEF" w:rsidP="00196BC6">
            <w:pPr>
              <w:pStyle w:val="Web"/>
              <w:spacing w:before="0" w:beforeAutospacing="0" w:after="0" w:afterAutospacing="0" w:line="440" w:lineRule="exact"/>
              <w:jc w:val="center"/>
              <w:rPr>
                <w:rFonts w:ascii="標楷體" w:eastAsia="標楷體" w:hAnsi="標楷體" w:cs="Times New Roman" w:hint="eastAsia"/>
                <w:kern w:val="2"/>
                <w:sz w:val="28"/>
                <w:szCs w:val="28"/>
              </w:rPr>
            </w:pPr>
            <w:proofErr w:type="gramStart"/>
            <w:r>
              <w:rPr>
                <w:rFonts w:ascii="標楷體" w:eastAsia="標楷體" w:hAnsi="標楷體" w:cs="Times New Roman" w:hint="eastAsia"/>
                <w:kern w:val="2"/>
                <w:sz w:val="28"/>
                <w:szCs w:val="28"/>
              </w:rPr>
              <w:t>ˇ</w:t>
            </w:r>
            <w:proofErr w:type="gramEnd"/>
          </w:p>
        </w:tc>
        <w:tc>
          <w:tcPr>
            <w:tcW w:w="960" w:type="dxa"/>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jc w:val="center"/>
              <w:rPr>
                <w:rFonts w:ascii="標楷體" w:eastAsia="標楷體" w:hAnsi="標楷體" w:cs="Times New Roman" w:hint="eastAsia"/>
                <w:kern w:val="2"/>
                <w:sz w:val="28"/>
                <w:szCs w:val="28"/>
              </w:rPr>
            </w:pPr>
          </w:p>
        </w:tc>
        <w:tc>
          <w:tcPr>
            <w:tcW w:w="960" w:type="dxa"/>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rPr>
                <w:rFonts w:ascii="標楷體" w:eastAsia="標楷體" w:hAnsi="標楷體" w:cs="Times New Roman" w:hint="eastAsia"/>
                <w:kern w:val="2"/>
              </w:rPr>
            </w:pPr>
          </w:p>
        </w:tc>
      </w:tr>
      <w:tr w:rsidR="00B13FEF" w:rsidRPr="00E80199" w:rsidTr="00B13FEF">
        <w:trPr>
          <w:trHeight w:val="239"/>
        </w:trPr>
        <w:tc>
          <w:tcPr>
            <w:tcW w:w="6780" w:type="dxa"/>
            <w:tcBorders>
              <w:bottom w:val="single" w:sz="4" w:space="0" w:color="auto"/>
            </w:tcBorders>
            <w:shd w:val="clear" w:color="auto" w:fill="auto"/>
          </w:tcPr>
          <w:p w:rsidR="00B13FEF" w:rsidRPr="00FC317E" w:rsidRDefault="00B13FEF" w:rsidP="00196BC6">
            <w:pPr>
              <w:spacing w:line="360" w:lineRule="exact"/>
              <w:ind w:leftChars="150" w:left="840" w:hangingChars="200" w:hanging="480"/>
              <w:rPr>
                <w:rFonts w:ascii="標楷體" w:eastAsia="標楷體" w:hAnsi="標楷體" w:hint="eastAsia"/>
                <w:sz w:val="26"/>
                <w:szCs w:val="26"/>
              </w:rPr>
            </w:pPr>
            <w:r>
              <w:rPr>
                <w:rFonts w:ascii="標楷體" w:eastAsia="標楷體" w:hAnsi="標楷體" w:hint="eastAsia"/>
                <w:snapToGrid w:val="0"/>
              </w:rPr>
              <w:t>(</w:t>
            </w:r>
            <w:proofErr w:type="gramStart"/>
            <w:r w:rsidRPr="008A2365">
              <w:rPr>
                <w:rFonts w:ascii="標楷體" w:eastAsia="標楷體" w:hAnsi="標楷體" w:hint="eastAsia"/>
                <w:snapToGrid w:val="0"/>
              </w:rPr>
              <w:t>一</w:t>
            </w:r>
            <w:proofErr w:type="gramEnd"/>
            <w:r>
              <w:rPr>
                <w:rFonts w:ascii="標楷體" w:eastAsia="標楷體" w:hAnsi="標楷體" w:hint="eastAsia"/>
                <w:snapToGrid w:val="0"/>
              </w:rPr>
              <w:t>)</w:t>
            </w:r>
            <w:r w:rsidRPr="00DA1D69">
              <w:rPr>
                <w:rFonts w:ascii="標楷體" w:eastAsia="標楷體" w:hAnsi="標楷體" w:hint="eastAsia"/>
                <w:snapToGrid w:val="0"/>
              </w:rPr>
              <w:t>依社團運作</w:t>
            </w:r>
            <w:r w:rsidRPr="00DA1D69">
              <w:rPr>
                <w:rFonts w:ascii="標楷體" w:eastAsia="標楷體" w:hAnsi="標楷體" w:hint="eastAsia"/>
              </w:rPr>
              <w:t>訂定有關社團評鑑標準及細則，符合行政單位實際配合範圍考量</w:t>
            </w:r>
            <w:r w:rsidRPr="008A2365">
              <w:rPr>
                <w:rFonts w:ascii="標楷體" w:eastAsia="標楷體" w:hAnsi="標楷體" w:hint="eastAsia"/>
              </w:rPr>
              <w:t>。</w:t>
            </w:r>
          </w:p>
        </w:tc>
        <w:tc>
          <w:tcPr>
            <w:tcW w:w="840" w:type="dxa"/>
            <w:tcBorders>
              <w:bottom w:val="single" w:sz="4" w:space="0" w:color="auto"/>
            </w:tcBorders>
            <w:shd w:val="clear" w:color="auto" w:fill="auto"/>
            <w:vAlign w:val="center"/>
          </w:tcPr>
          <w:p w:rsidR="00B13FEF" w:rsidRDefault="00B13FEF" w:rsidP="00196BC6">
            <w:pPr>
              <w:pStyle w:val="Web"/>
              <w:spacing w:before="0" w:beforeAutospacing="0" w:after="0" w:afterAutospacing="0" w:line="440" w:lineRule="exact"/>
              <w:jc w:val="center"/>
              <w:rPr>
                <w:rFonts w:ascii="標楷體" w:eastAsia="標楷體" w:hAnsi="標楷體" w:cs="Times New Roman" w:hint="eastAsia"/>
                <w:kern w:val="2"/>
                <w:sz w:val="28"/>
                <w:szCs w:val="28"/>
              </w:rPr>
            </w:pPr>
            <w:proofErr w:type="gramStart"/>
            <w:r>
              <w:rPr>
                <w:rFonts w:ascii="標楷體" w:eastAsia="標楷體" w:hAnsi="標楷體" w:cs="Times New Roman" w:hint="eastAsia"/>
                <w:kern w:val="2"/>
                <w:sz w:val="28"/>
                <w:szCs w:val="28"/>
              </w:rPr>
              <w:t>ˇ</w:t>
            </w:r>
            <w:proofErr w:type="gramEnd"/>
          </w:p>
        </w:tc>
        <w:tc>
          <w:tcPr>
            <w:tcW w:w="960" w:type="dxa"/>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jc w:val="center"/>
              <w:rPr>
                <w:rFonts w:ascii="標楷體" w:eastAsia="標楷體" w:hAnsi="標楷體" w:cs="Times New Roman" w:hint="eastAsia"/>
                <w:kern w:val="2"/>
                <w:sz w:val="28"/>
                <w:szCs w:val="28"/>
              </w:rPr>
            </w:pPr>
          </w:p>
        </w:tc>
        <w:tc>
          <w:tcPr>
            <w:tcW w:w="960" w:type="dxa"/>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rPr>
                <w:rFonts w:ascii="標楷體" w:eastAsia="標楷體" w:hAnsi="標楷體" w:cs="Times New Roman" w:hint="eastAsia"/>
                <w:kern w:val="2"/>
              </w:rPr>
            </w:pPr>
          </w:p>
        </w:tc>
      </w:tr>
      <w:tr w:rsidR="00B13FEF" w:rsidRPr="00E80199" w:rsidTr="00B13FEF">
        <w:trPr>
          <w:trHeight w:val="239"/>
        </w:trPr>
        <w:tc>
          <w:tcPr>
            <w:tcW w:w="6780" w:type="dxa"/>
            <w:tcBorders>
              <w:bottom w:val="single" w:sz="4" w:space="0" w:color="auto"/>
            </w:tcBorders>
            <w:shd w:val="clear" w:color="auto" w:fill="auto"/>
          </w:tcPr>
          <w:p w:rsidR="00B13FEF" w:rsidRPr="003176C8" w:rsidRDefault="00B13FEF" w:rsidP="00196BC6">
            <w:pPr>
              <w:pStyle w:val="Web"/>
              <w:spacing w:before="0" w:beforeAutospacing="0" w:after="0" w:afterAutospacing="0" w:line="360" w:lineRule="exact"/>
              <w:ind w:left="480" w:hangingChars="200" w:hanging="480"/>
              <w:jc w:val="both"/>
              <w:rPr>
                <w:rFonts w:ascii="標楷體" w:eastAsia="標楷體" w:hAnsi="標楷體" w:hint="eastAsia"/>
                <w:snapToGrid w:val="0"/>
              </w:rPr>
            </w:pPr>
            <w:r w:rsidRPr="0002617B">
              <w:rPr>
                <w:rFonts w:ascii="標楷體" w:eastAsia="標楷體" w:hAnsi="標楷體" w:hint="eastAsia"/>
                <w:kern w:val="2"/>
              </w:rPr>
              <w:t>二、作業執行績效</w:t>
            </w:r>
          </w:p>
          <w:p w:rsidR="00B13FEF" w:rsidRPr="00237CAA" w:rsidRDefault="00B13FEF" w:rsidP="00196BC6">
            <w:pPr>
              <w:spacing w:line="360" w:lineRule="exact"/>
              <w:ind w:leftChars="150" w:left="840" w:hangingChars="200" w:hanging="480"/>
              <w:rPr>
                <w:rFonts w:ascii="標楷體" w:eastAsia="標楷體" w:hAnsi="標楷體" w:hint="eastAsia"/>
                <w:snapToGrid w:val="0"/>
              </w:rPr>
            </w:pPr>
            <w:r>
              <w:rPr>
                <w:rFonts w:ascii="標楷體" w:eastAsia="標楷體" w:hAnsi="標楷體" w:hint="eastAsia"/>
                <w:snapToGrid w:val="0"/>
              </w:rPr>
              <w:t>(</w:t>
            </w:r>
            <w:proofErr w:type="gramStart"/>
            <w:r>
              <w:rPr>
                <w:rFonts w:ascii="標楷體" w:eastAsia="標楷體" w:hAnsi="標楷體" w:hint="eastAsia"/>
                <w:snapToGrid w:val="0"/>
              </w:rPr>
              <w:t>一</w:t>
            </w:r>
            <w:proofErr w:type="gramEnd"/>
            <w:r>
              <w:rPr>
                <w:rFonts w:ascii="標楷體" w:eastAsia="標楷體" w:hAnsi="標楷體" w:hint="eastAsia"/>
                <w:snapToGrid w:val="0"/>
              </w:rPr>
              <w:t>)</w:t>
            </w:r>
            <w:r w:rsidRPr="00DA1D69">
              <w:rPr>
                <w:rFonts w:ascii="標楷體" w:eastAsia="標楷體" w:hAnsi="標楷體" w:hint="eastAsia"/>
                <w:snapToGrid w:val="0"/>
              </w:rPr>
              <w:t>為讓所有社團及系學會健全社團組織運作，充實活動內容，建立檔案資料記錄，將聘請校外評審老師及學生評審，考核社團內部運作情形並授與意見及建議</w:t>
            </w:r>
            <w:r w:rsidRPr="00237CAA">
              <w:rPr>
                <w:rFonts w:ascii="標楷體" w:eastAsia="標楷體" w:hAnsi="標楷體" w:hint="eastAsia"/>
                <w:snapToGrid w:val="0"/>
              </w:rPr>
              <w:t>。</w:t>
            </w:r>
          </w:p>
        </w:tc>
        <w:tc>
          <w:tcPr>
            <w:tcW w:w="840" w:type="dxa"/>
            <w:tcBorders>
              <w:bottom w:val="single" w:sz="4" w:space="0" w:color="auto"/>
            </w:tcBorders>
            <w:shd w:val="clear" w:color="auto" w:fill="auto"/>
            <w:vAlign w:val="center"/>
          </w:tcPr>
          <w:p w:rsidR="00B13FEF" w:rsidRPr="00E80199" w:rsidRDefault="00B13FEF" w:rsidP="00196BC6">
            <w:pPr>
              <w:pStyle w:val="Web"/>
              <w:spacing w:before="0" w:beforeAutospacing="0" w:after="0" w:afterAutospacing="0" w:line="440" w:lineRule="exact"/>
              <w:jc w:val="center"/>
              <w:rPr>
                <w:rFonts w:ascii="標楷體" w:eastAsia="標楷體" w:hAnsi="標楷體" w:cs="Times New Roman" w:hint="eastAsia"/>
                <w:kern w:val="2"/>
                <w:sz w:val="28"/>
                <w:szCs w:val="28"/>
              </w:rPr>
            </w:pPr>
            <w:proofErr w:type="gramStart"/>
            <w:r>
              <w:rPr>
                <w:rFonts w:ascii="標楷體" w:eastAsia="標楷體" w:hAnsi="標楷體" w:cs="Times New Roman" w:hint="eastAsia"/>
                <w:kern w:val="2"/>
                <w:sz w:val="28"/>
                <w:szCs w:val="28"/>
              </w:rPr>
              <w:t>ˇ</w:t>
            </w:r>
            <w:proofErr w:type="gramEnd"/>
          </w:p>
        </w:tc>
        <w:tc>
          <w:tcPr>
            <w:tcW w:w="960" w:type="dxa"/>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jc w:val="center"/>
              <w:rPr>
                <w:rFonts w:ascii="標楷體" w:eastAsia="標楷體" w:hAnsi="標楷體" w:cs="Times New Roman" w:hint="eastAsia"/>
                <w:kern w:val="2"/>
                <w:sz w:val="28"/>
                <w:szCs w:val="28"/>
              </w:rPr>
            </w:pPr>
          </w:p>
        </w:tc>
        <w:tc>
          <w:tcPr>
            <w:tcW w:w="960" w:type="dxa"/>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rPr>
                <w:rFonts w:ascii="標楷體" w:eastAsia="標楷體" w:hAnsi="標楷體" w:cs="Times New Roman" w:hint="eastAsia"/>
                <w:kern w:val="2"/>
              </w:rPr>
            </w:pPr>
          </w:p>
        </w:tc>
      </w:tr>
      <w:tr w:rsidR="00B13FEF" w:rsidRPr="00E80199" w:rsidTr="00B13FEF">
        <w:trPr>
          <w:trHeight w:val="239"/>
        </w:trPr>
        <w:tc>
          <w:tcPr>
            <w:tcW w:w="6780" w:type="dxa"/>
            <w:tcBorders>
              <w:bottom w:val="single" w:sz="4" w:space="0" w:color="auto"/>
            </w:tcBorders>
            <w:shd w:val="clear" w:color="auto" w:fill="auto"/>
          </w:tcPr>
          <w:p w:rsidR="00B13FEF" w:rsidRPr="003176C8" w:rsidRDefault="00B13FEF" w:rsidP="00196BC6">
            <w:pPr>
              <w:spacing w:line="360" w:lineRule="exact"/>
              <w:ind w:leftChars="150" w:left="840" w:hangingChars="200" w:hanging="480"/>
              <w:rPr>
                <w:rFonts w:ascii="標楷體" w:eastAsia="標楷體" w:hAnsi="標楷體" w:hint="eastAsia"/>
                <w:snapToGrid w:val="0"/>
              </w:rPr>
            </w:pPr>
            <w:r>
              <w:rPr>
                <w:rFonts w:ascii="標楷體" w:eastAsia="標楷體" w:hAnsi="標楷體" w:hint="eastAsia"/>
                <w:snapToGrid w:val="0"/>
              </w:rPr>
              <w:t>(二)</w:t>
            </w:r>
            <w:r w:rsidRPr="003176C8">
              <w:rPr>
                <w:rFonts w:ascii="標楷體" w:eastAsia="標楷體" w:hAnsi="標楷體" w:hint="eastAsia"/>
                <w:snapToGrid w:val="0"/>
              </w:rPr>
              <w:t>社團評鑑總成績等次可提供社團正式成立、</w:t>
            </w:r>
            <w:proofErr w:type="gramStart"/>
            <w:r w:rsidRPr="003176C8">
              <w:rPr>
                <w:rFonts w:ascii="標楷體" w:eastAsia="標楷體" w:hAnsi="標楷體" w:hint="eastAsia"/>
                <w:snapToGrid w:val="0"/>
              </w:rPr>
              <w:t>退社及</w:t>
            </w:r>
            <w:proofErr w:type="gramEnd"/>
            <w:r w:rsidRPr="003176C8">
              <w:rPr>
                <w:rFonts w:ascii="標楷體" w:eastAsia="標楷體" w:hAnsi="標楷體" w:hint="eastAsia"/>
                <w:snapToGrid w:val="0"/>
              </w:rPr>
              <w:t>申請活動經費參考依據。</w:t>
            </w:r>
          </w:p>
        </w:tc>
        <w:tc>
          <w:tcPr>
            <w:tcW w:w="840" w:type="dxa"/>
            <w:tcBorders>
              <w:bottom w:val="single" w:sz="4" w:space="0" w:color="auto"/>
            </w:tcBorders>
            <w:shd w:val="clear" w:color="auto" w:fill="auto"/>
            <w:vAlign w:val="center"/>
          </w:tcPr>
          <w:p w:rsidR="00B13FEF" w:rsidRPr="00E80199" w:rsidRDefault="00B13FEF" w:rsidP="00196BC6">
            <w:pPr>
              <w:pStyle w:val="Web"/>
              <w:spacing w:before="0" w:beforeAutospacing="0" w:after="0" w:afterAutospacing="0" w:line="440" w:lineRule="exact"/>
              <w:jc w:val="center"/>
              <w:rPr>
                <w:rFonts w:ascii="標楷體" w:eastAsia="標楷體" w:hAnsi="標楷體" w:cs="Times New Roman" w:hint="eastAsia"/>
                <w:kern w:val="2"/>
                <w:sz w:val="28"/>
                <w:szCs w:val="28"/>
              </w:rPr>
            </w:pPr>
            <w:proofErr w:type="gramStart"/>
            <w:r>
              <w:rPr>
                <w:rFonts w:ascii="標楷體" w:eastAsia="標楷體" w:hAnsi="標楷體" w:cs="Times New Roman" w:hint="eastAsia"/>
                <w:kern w:val="2"/>
                <w:sz w:val="28"/>
                <w:szCs w:val="28"/>
              </w:rPr>
              <w:t>ˇ</w:t>
            </w:r>
            <w:proofErr w:type="gramEnd"/>
          </w:p>
        </w:tc>
        <w:tc>
          <w:tcPr>
            <w:tcW w:w="960" w:type="dxa"/>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jc w:val="center"/>
              <w:rPr>
                <w:rFonts w:ascii="標楷體" w:eastAsia="標楷體" w:hAnsi="標楷體" w:cs="Times New Roman" w:hint="eastAsia"/>
                <w:kern w:val="2"/>
                <w:sz w:val="28"/>
                <w:szCs w:val="28"/>
              </w:rPr>
            </w:pPr>
          </w:p>
        </w:tc>
        <w:tc>
          <w:tcPr>
            <w:tcW w:w="960" w:type="dxa"/>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rPr>
                <w:rFonts w:ascii="標楷體" w:eastAsia="標楷體" w:hAnsi="標楷體" w:cs="Times New Roman" w:hint="eastAsia"/>
                <w:kern w:val="2"/>
              </w:rPr>
            </w:pPr>
          </w:p>
        </w:tc>
      </w:tr>
      <w:tr w:rsidR="00B13FEF" w:rsidRPr="00E80199" w:rsidTr="00B13FEF">
        <w:trPr>
          <w:trHeight w:val="239"/>
        </w:trPr>
        <w:tc>
          <w:tcPr>
            <w:tcW w:w="6780" w:type="dxa"/>
            <w:tcBorders>
              <w:bottom w:val="single" w:sz="4" w:space="0" w:color="auto"/>
            </w:tcBorders>
            <w:shd w:val="clear" w:color="auto" w:fill="auto"/>
          </w:tcPr>
          <w:p w:rsidR="00B13FEF" w:rsidRPr="003176C8" w:rsidRDefault="00B13FEF" w:rsidP="00196BC6">
            <w:pPr>
              <w:spacing w:line="360" w:lineRule="exact"/>
              <w:ind w:leftChars="150" w:left="840" w:hangingChars="200" w:hanging="480"/>
              <w:rPr>
                <w:rFonts w:ascii="標楷體" w:eastAsia="標楷體" w:hAnsi="標楷體" w:hint="eastAsia"/>
                <w:snapToGrid w:val="0"/>
              </w:rPr>
            </w:pPr>
            <w:r>
              <w:rPr>
                <w:rFonts w:ascii="標楷體" w:eastAsia="標楷體" w:hAnsi="標楷體" w:hint="eastAsia"/>
                <w:snapToGrid w:val="0"/>
              </w:rPr>
              <w:t>(三)</w:t>
            </w:r>
            <w:r w:rsidRPr="003176C8">
              <w:rPr>
                <w:rFonts w:ascii="標楷體" w:eastAsia="標楷體" w:hAnsi="標楷體" w:hint="eastAsia"/>
                <w:snapToGrid w:val="0"/>
              </w:rPr>
              <w:t>將社團評鑑優異結果社團推選參加全國社團評鑑為社團及校爭取榮耀。</w:t>
            </w:r>
          </w:p>
        </w:tc>
        <w:tc>
          <w:tcPr>
            <w:tcW w:w="840" w:type="dxa"/>
            <w:tcBorders>
              <w:bottom w:val="single" w:sz="4" w:space="0" w:color="auto"/>
            </w:tcBorders>
            <w:shd w:val="clear" w:color="auto" w:fill="auto"/>
            <w:vAlign w:val="center"/>
          </w:tcPr>
          <w:p w:rsidR="00B13FEF" w:rsidRPr="00E80199" w:rsidRDefault="00B13FEF" w:rsidP="00196BC6">
            <w:pPr>
              <w:pStyle w:val="Web"/>
              <w:spacing w:before="0" w:beforeAutospacing="0" w:after="0" w:afterAutospacing="0" w:line="440" w:lineRule="exact"/>
              <w:jc w:val="center"/>
              <w:rPr>
                <w:rFonts w:ascii="標楷體" w:eastAsia="標楷體" w:hAnsi="標楷體" w:cs="Times New Roman" w:hint="eastAsia"/>
                <w:kern w:val="2"/>
                <w:sz w:val="28"/>
                <w:szCs w:val="28"/>
              </w:rPr>
            </w:pPr>
            <w:proofErr w:type="gramStart"/>
            <w:r>
              <w:rPr>
                <w:rFonts w:ascii="標楷體" w:eastAsia="標楷體" w:hAnsi="標楷體" w:cs="Times New Roman" w:hint="eastAsia"/>
                <w:kern w:val="2"/>
                <w:sz w:val="28"/>
                <w:szCs w:val="28"/>
              </w:rPr>
              <w:t>ˇ</w:t>
            </w:r>
            <w:proofErr w:type="gramEnd"/>
          </w:p>
        </w:tc>
        <w:tc>
          <w:tcPr>
            <w:tcW w:w="960" w:type="dxa"/>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jc w:val="center"/>
              <w:rPr>
                <w:rFonts w:ascii="標楷體" w:eastAsia="標楷體" w:hAnsi="標楷體" w:cs="Times New Roman" w:hint="eastAsia"/>
                <w:kern w:val="2"/>
                <w:sz w:val="28"/>
                <w:szCs w:val="28"/>
              </w:rPr>
            </w:pPr>
          </w:p>
        </w:tc>
        <w:tc>
          <w:tcPr>
            <w:tcW w:w="960" w:type="dxa"/>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rPr>
                <w:rFonts w:ascii="標楷體" w:eastAsia="標楷體" w:hAnsi="標楷體" w:cs="Times New Roman" w:hint="eastAsia"/>
                <w:kern w:val="2"/>
              </w:rPr>
            </w:pPr>
          </w:p>
        </w:tc>
      </w:tr>
      <w:tr w:rsidR="00B13FEF" w:rsidRPr="00E80199" w:rsidTr="00B13FEF">
        <w:trPr>
          <w:trHeight w:val="239"/>
        </w:trPr>
        <w:tc>
          <w:tcPr>
            <w:tcW w:w="6780" w:type="dxa"/>
            <w:tcBorders>
              <w:bottom w:val="single" w:sz="4" w:space="0" w:color="auto"/>
            </w:tcBorders>
            <w:shd w:val="clear" w:color="auto" w:fill="auto"/>
          </w:tcPr>
          <w:p w:rsidR="00B13FEF" w:rsidRPr="003176C8" w:rsidRDefault="00B13FEF" w:rsidP="00196BC6">
            <w:pPr>
              <w:spacing w:line="360" w:lineRule="exact"/>
              <w:ind w:leftChars="150" w:left="840" w:hangingChars="200" w:hanging="480"/>
              <w:rPr>
                <w:rFonts w:ascii="標楷體" w:eastAsia="標楷體" w:hAnsi="標楷體" w:hint="eastAsia"/>
                <w:snapToGrid w:val="0"/>
              </w:rPr>
            </w:pPr>
            <w:r>
              <w:rPr>
                <w:rFonts w:ascii="標楷體" w:eastAsia="標楷體" w:hAnsi="標楷體" w:hint="eastAsia"/>
                <w:snapToGrid w:val="0"/>
              </w:rPr>
              <w:t>(四)</w:t>
            </w:r>
            <w:r w:rsidRPr="003176C8">
              <w:rPr>
                <w:rFonts w:ascii="標楷體" w:eastAsia="標楷體" w:hAnsi="標楷體" w:hint="eastAsia"/>
                <w:snapToGrid w:val="0"/>
              </w:rPr>
              <w:t>社團評鑑是激發社團對學校所有活動的積極層面。</w:t>
            </w:r>
          </w:p>
        </w:tc>
        <w:tc>
          <w:tcPr>
            <w:tcW w:w="840" w:type="dxa"/>
            <w:tcBorders>
              <w:bottom w:val="single" w:sz="4" w:space="0" w:color="auto"/>
            </w:tcBorders>
            <w:shd w:val="clear" w:color="auto" w:fill="auto"/>
            <w:vAlign w:val="center"/>
          </w:tcPr>
          <w:p w:rsidR="00B13FEF" w:rsidRPr="00E80199" w:rsidRDefault="00B13FEF" w:rsidP="00196BC6">
            <w:pPr>
              <w:pStyle w:val="Web"/>
              <w:spacing w:before="0" w:beforeAutospacing="0" w:after="0" w:afterAutospacing="0" w:line="440" w:lineRule="exact"/>
              <w:jc w:val="center"/>
              <w:rPr>
                <w:rFonts w:ascii="標楷體" w:eastAsia="標楷體" w:hAnsi="標楷體" w:cs="Times New Roman" w:hint="eastAsia"/>
                <w:kern w:val="2"/>
                <w:sz w:val="28"/>
                <w:szCs w:val="28"/>
              </w:rPr>
            </w:pPr>
            <w:proofErr w:type="gramStart"/>
            <w:r>
              <w:rPr>
                <w:rFonts w:ascii="標楷體" w:eastAsia="標楷體" w:hAnsi="標楷體" w:cs="Times New Roman" w:hint="eastAsia"/>
                <w:kern w:val="2"/>
                <w:sz w:val="28"/>
                <w:szCs w:val="28"/>
              </w:rPr>
              <w:t>ˇ</w:t>
            </w:r>
            <w:proofErr w:type="gramEnd"/>
          </w:p>
        </w:tc>
        <w:tc>
          <w:tcPr>
            <w:tcW w:w="960" w:type="dxa"/>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jc w:val="center"/>
              <w:rPr>
                <w:rFonts w:ascii="標楷體" w:eastAsia="標楷體" w:hAnsi="標楷體" w:cs="Times New Roman" w:hint="eastAsia"/>
                <w:kern w:val="2"/>
                <w:sz w:val="28"/>
                <w:szCs w:val="28"/>
              </w:rPr>
            </w:pPr>
          </w:p>
        </w:tc>
        <w:tc>
          <w:tcPr>
            <w:tcW w:w="960" w:type="dxa"/>
            <w:tcBorders>
              <w:bottom w:val="single" w:sz="4" w:space="0" w:color="auto"/>
            </w:tcBorders>
            <w:shd w:val="clear" w:color="auto" w:fill="auto"/>
          </w:tcPr>
          <w:p w:rsidR="00B13FEF" w:rsidRPr="00E80199" w:rsidRDefault="00B13FEF" w:rsidP="00196BC6">
            <w:pPr>
              <w:pStyle w:val="Web"/>
              <w:spacing w:before="0" w:beforeAutospacing="0" w:after="0" w:afterAutospacing="0" w:line="440" w:lineRule="exact"/>
              <w:rPr>
                <w:rFonts w:ascii="標楷體" w:eastAsia="標楷體" w:hAnsi="標楷體" w:cs="Times New Roman" w:hint="eastAsia"/>
                <w:kern w:val="2"/>
              </w:rPr>
            </w:pPr>
          </w:p>
        </w:tc>
      </w:tr>
      <w:tr w:rsidR="00B13FEF" w:rsidRPr="00E80199" w:rsidTr="00B13FEF">
        <w:tc>
          <w:tcPr>
            <w:tcW w:w="9540" w:type="dxa"/>
            <w:gridSpan w:val="4"/>
            <w:shd w:val="clear" w:color="auto" w:fill="auto"/>
          </w:tcPr>
          <w:p w:rsidR="00B13FEF" w:rsidRPr="00E80199" w:rsidRDefault="00B13FEF" w:rsidP="00196BC6">
            <w:pPr>
              <w:pStyle w:val="Web"/>
              <w:spacing w:before="0" w:beforeAutospacing="0" w:after="0" w:afterAutospacing="0" w:line="320" w:lineRule="exact"/>
              <w:rPr>
                <w:rFonts w:ascii="標楷體" w:eastAsia="標楷體" w:hAnsi="標楷體" w:cs="Times New Roman" w:hint="eastAsia"/>
                <w:kern w:val="2"/>
                <w:sz w:val="20"/>
                <w:szCs w:val="20"/>
              </w:rPr>
            </w:pPr>
            <w:r w:rsidRPr="00E80199">
              <w:rPr>
                <w:rFonts w:ascii="標楷體" w:eastAsia="標楷體" w:hAnsi="標楷體" w:cs="Times New Roman" w:hint="eastAsia"/>
                <w:kern w:val="2"/>
                <w:sz w:val="20"/>
                <w:szCs w:val="20"/>
              </w:rPr>
              <w:t>結論/需</w:t>
            </w:r>
            <w:proofErr w:type="gramStart"/>
            <w:r w:rsidRPr="00E80199">
              <w:rPr>
                <w:rFonts w:ascii="標楷體" w:eastAsia="標楷體" w:hAnsi="標楷體" w:cs="Times New Roman" w:hint="eastAsia"/>
                <w:kern w:val="2"/>
                <w:sz w:val="20"/>
                <w:szCs w:val="20"/>
              </w:rPr>
              <w:t>採</w:t>
            </w:r>
            <w:proofErr w:type="gramEnd"/>
            <w:r w:rsidRPr="00E80199">
              <w:rPr>
                <w:rFonts w:ascii="標楷體" w:eastAsia="標楷體" w:hAnsi="標楷體" w:cs="Times New Roman" w:hint="eastAsia"/>
                <w:kern w:val="2"/>
                <w:sz w:val="20"/>
                <w:szCs w:val="20"/>
              </w:rPr>
              <w:t>行之改善措施：</w:t>
            </w:r>
          </w:p>
          <w:p w:rsidR="00B13FEF" w:rsidRPr="00E80199" w:rsidRDefault="00B13FEF" w:rsidP="00196BC6">
            <w:pPr>
              <w:pStyle w:val="Web"/>
              <w:spacing w:before="0" w:beforeAutospacing="0" w:after="0" w:afterAutospacing="0" w:line="320" w:lineRule="exact"/>
              <w:rPr>
                <w:rFonts w:ascii="標楷體" w:eastAsia="標楷體" w:hAnsi="標楷體" w:cs="Times New Roman" w:hint="eastAsia"/>
                <w:kern w:val="2"/>
                <w:sz w:val="20"/>
                <w:szCs w:val="20"/>
              </w:rPr>
            </w:pPr>
          </w:p>
        </w:tc>
      </w:tr>
      <w:tr w:rsidR="00B13FEF" w:rsidRPr="00E80199" w:rsidTr="00B13FEF">
        <w:tc>
          <w:tcPr>
            <w:tcW w:w="9540" w:type="dxa"/>
            <w:gridSpan w:val="4"/>
            <w:shd w:val="clear" w:color="auto" w:fill="auto"/>
          </w:tcPr>
          <w:p w:rsidR="00B13FEF" w:rsidRPr="00E80199" w:rsidRDefault="00B13FEF" w:rsidP="00196BC6">
            <w:pPr>
              <w:spacing w:line="400" w:lineRule="exact"/>
              <w:ind w:firstLineChars="150" w:firstLine="300"/>
              <w:rPr>
                <w:rFonts w:ascii="標楷體" w:eastAsia="標楷體" w:hAnsi="標楷體" w:hint="eastAsia"/>
                <w:b/>
                <w:sz w:val="20"/>
                <w:szCs w:val="20"/>
              </w:rPr>
            </w:pPr>
            <w:r w:rsidRPr="00E80199">
              <w:rPr>
                <w:rFonts w:ascii="標楷體" w:eastAsia="標楷體" w:hAnsi="標楷體" w:hint="eastAsia"/>
                <w:sz w:val="20"/>
                <w:szCs w:val="20"/>
              </w:rPr>
              <w:t xml:space="preserve">填表人： </w:t>
            </w:r>
            <w:r>
              <w:rPr>
                <w:rFonts w:ascii="標楷體" w:eastAsia="標楷體" w:hAnsi="標楷體" w:hint="eastAsia"/>
                <w:sz w:val="20"/>
                <w:szCs w:val="20"/>
              </w:rPr>
              <w:t xml:space="preserve"> </w:t>
            </w:r>
            <w:r w:rsidRPr="00E80199">
              <w:rPr>
                <w:rFonts w:ascii="標楷體" w:eastAsia="標楷體" w:hAnsi="標楷體" w:hint="eastAsia"/>
                <w:sz w:val="20"/>
                <w:szCs w:val="20"/>
              </w:rPr>
              <w:t xml:space="preserve">                       複核：                        單位主管：       </w:t>
            </w:r>
          </w:p>
        </w:tc>
      </w:tr>
      <w:bookmarkEnd w:id="0"/>
    </w:tbl>
    <w:p w:rsidR="003E23A9" w:rsidRPr="00B13FEF" w:rsidRDefault="003E23A9" w:rsidP="00B13FEF">
      <w:pPr>
        <w:rPr>
          <w:rFonts w:hint="eastAsia"/>
        </w:rPr>
      </w:pPr>
    </w:p>
    <w:sectPr w:rsidR="003E23A9" w:rsidRPr="00B13FEF" w:rsidSect="00AC0153">
      <w:footerReference w:type="even"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42" w:rsidRDefault="00E87E42" w:rsidP="00BC46E9">
      <w:r>
        <w:separator/>
      </w:r>
    </w:p>
  </w:endnote>
  <w:endnote w:type="continuationSeparator" w:id="0">
    <w:p w:rsidR="00E87E42" w:rsidRDefault="00E87E42" w:rsidP="00BC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E9" w:rsidRDefault="00BC46E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46E9" w:rsidRDefault="00BC46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42" w:rsidRDefault="00E87E42" w:rsidP="00BC46E9">
      <w:r>
        <w:separator/>
      </w:r>
    </w:p>
  </w:footnote>
  <w:footnote w:type="continuationSeparator" w:id="0">
    <w:p w:rsidR="00E87E42" w:rsidRDefault="00E87E42" w:rsidP="00BC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A59"/>
    <w:multiLevelType w:val="hybridMultilevel"/>
    <w:tmpl w:val="630AD0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4D1A7A"/>
    <w:multiLevelType w:val="hybridMultilevel"/>
    <w:tmpl w:val="EC2E3286"/>
    <w:lvl w:ilvl="0" w:tplc="60E811E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5A47091"/>
    <w:multiLevelType w:val="hybridMultilevel"/>
    <w:tmpl w:val="74F2C204"/>
    <w:lvl w:ilvl="0" w:tplc="60E811E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9808E2"/>
    <w:multiLevelType w:val="hybridMultilevel"/>
    <w:tmpl w:val="8DF21536"/>
    <w:lvl w:ilvl="0" w:tplc="9716B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391922"/>
    <w:multiLevelType w:val="hybridMultilevel"/>
    <w:tmpl w:val="CCF8E5F4"/>
    <w:lvl w:ilvl="0" w:tplc="2996D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7A69BF"/>
    <w:multiLevelType w:val="hybridMultilevel"/>
    <w:tmpl w:val="3D4C1212"/>
    <w:lvl w:ilvl="0" w:tplc="4B9626FE">
      <w:start w:val="1"/>
      <w:numFmt w:val="taiwaneseCountingThousand"/>
      <w:lvlText w:val="%1、"/>
      <w:lvlJc w:val="left"/>
      <w:pPr>
        <w:ind w:left="684" w:hanging="72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6">
    <w:nsid w:val="2BBB6391"/>
    <w:multiLevelType w:val="hybridMultilevel"/>
    <w:tmpl w:val="23DC353C"/>
    <w:lvl w:ilvl="0" w:tplc="02DAC2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D2947EE"/>
    <w:multiLevelType w:val="hybridMultilevel"/>
    <w:tmpl w:val="5156D362"/>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8">
    <w:nsid w:val="31426D46"/>
    <w:multiLevelType w:val="hybridMultilevel"/>
    <w:tmpl w:val="F52ADCAE"/>
    <w:lvl w:ilvl="0" w:tplc="54C6C88A">
      <w:start w:val="1"/>
      <w:numFmt w:val="taiwaneseCountingThousand"/>
      <w:lvlText w:val="（%1）"/>
      <w:lvlJc w:val="left"/>
      <w:pPr>
        <w:ind w:left="749" w:hanging="72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9">
    <w:nsid w:val="319141D9"/>
    <w:multiLevelType w:val="hybridMultilevel"/>
    <w:tmpl w:val="BD944A98"/>
    <w:lvl w:ilvl="0" w:tplc="9716B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4079D5"/>
    <w:multiLevelType w:val="hybridMultilevel"/>
    <w:tmpl w:val="BD944A98"/>
    <w:lvl w:ilvl="0" w:tplc="9716B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B486AB8"/>
    <w:multiLevelType w:val="hybridMultilevel"/>
    <w:tmpl w:val="DA7A3BCE"/>
    <w:lvl w:ilvl="0" w:tplc="33CA2A0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4470FAD"/>
    <w:multiLevelType w:val="hybridMultilevel"/>
    <w:tmpl w:val="ADAAC536"/>
    <w:lvl w:ilvl="0" w:tplc="02BA0676">
      <w:start w:val="1"/>
      <w:numFmt w:val="taiwaneseCountingThousand"/>
      <w:lvlText w:val="%1、"/>
      <w:lvlJc w:val="left"/>
      <w:pPr>
        <w:tabs>
          <w:tab w:val="num" w:pos="720"/>
        </w:tabs>
        <w:ind w:left="720" w:hanging="720"/>
      </w:pPr>
      <w:rPr>
        <w:rFonts w:hint="default"/>
      </w:rPr>
    </w:lvl>
    <w:lvl w:ilvl="1" w:tplc="60725BBE">
      <w:start w:val="1"/>
      <w:numFmt w:val="taiwaneseCountingThousand"/>
      <w:lvlText w:val="(%2)"/>
      <w:lvlJc w:val="left"/>
      <w:pPr>
        <w:tabs>
          <w:tab w:val="num" w:pos="870"/>
        </w:tabs>
        <w:ind w:left="870" w:hanging="390"/>
      </w:pPr>
      <w:rPr>
        <w:rFonts w:cs="Times New Roman" w:hint="default"/>
      </w:rPr>
    </w:lvl>
    <w:lvl w:ilvl="2" w:tplc="465CB3A4">
      <w:start w:val="1"/>
      <w:numFmt w:val="ideographDigital"/>
      <w:lvlText w:val="%3、"/>
      <w:lvlJc w:val="left"/>
      <w:pPr>
        <w:tabs>
          <w:tab w:val="num" w:pos="1440"/>
        </w:tabs>
        <w:ind w:left="1440" w:hanging="480"/>
      </w:pPr>
      <w:rPr>
        <w:rFonts w:hint="default"/>
        <w:b/>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7C45C64"/>
    <w:multiLevelType w:val="hybridMultilevel"/>
    <w:tmpl w:val="BD8C2E68"/>
    <w:lvl w:ilvl="0" w:tplc="06925C64">
      <w:start w:val="1"/>
      <w:numFmt w:val="lowerLetter"/>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4">
    <w:nsid w:val="5B7D2085"/>
    <w:multiLevelType w:val="hybridMultilevel"/>
    <w:tmpl w:val="80908E34"/>
    <w:lvl w:ilvl="0" w:tplc="02DAC2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47B16FC"/>
    <w:multiLevelType w:val="hybridMultilevel"/>
    <w:tmpl w:val="3D4C1212"/>
    <w:lvl w:ilvl="0" w:tplc="4B9626FE">
      <w:start w:val="1"/>
      <w:numFmt w:val="taiwaneseCountingThousand"/>
      <w:lvlText w:val="%1、"/>
      <w:lvlJc w:val="left"/>
      <w:pPr>
        <w:ind w:left="684" w:hanging="72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16">
    <w:nsid w:val="6B197577"/>
    <w:multiLevelType w:val="hybridMultilevel"/>
    <w:tmpl w:val="C540DCF4"/>
    <w:lvl w:ilvl="0" w:tplc="33CA2A0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CD45817"/>
    <w:multiLevelType w:val="hybridMultilevel"/>
    <w:tmpl w:val="B64E7E90"/>
    <w:lvl w:ilvl="0" w:tplc="9716B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FD15E6"/>
    <w:multiLevelType w:val="hybridMultilevel"/>
    <w:tmpl w:val="790406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7943F02"/>
    <w:multiLevelType w:val="hybridMultilevel"/>
    <w:tmpl w:val="C302DCEA"/>
    <w:lvl w:ilvl="0" w:tplc="06925C64">
      <w:start w:val="1"/>
      <w:numFmt w:val="lowerLetter"/>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14"/>
  </w:num>
  <w:num w:numId="3">
    <w:abstractNumId w:val="19"/>
  </w:num>
  <w:num w:numId="4">
    <w:abstractNumId w:val="2"/>
  </w:num>
  <w:num w:numId="5">
    <w:abstractNumId w:val="6"/>
  </w:num>
  <w:num w:numId="6">
    <w:abstractNumId w:val="13"/>
  </w:num>
  <w:num w:numId="7">
    <w:abstractNumId w:val="15"/>
  </w:num>
  <w:num w:numId="8">
    <w:abstractNumId w:val="8"/>
  </w:num>
  <w:num w:numId="9">
    <w:abstractNumId w:val="5"/>
  </w:num>
  <w:num w:numId="10">
    <w:abstractNumId w:val="12"/>
  </w:num>
  <w:num w:numId="11">
    <w:abstractNumId w:val="10"/>
  </w:num>
  <w:num w:numId="12">
    <w:abstractNumId w:val="9"/>
  </w:num>
  <w:num w:numId="13">
    <w:abstractNumId w:val="3"/>
  </w:num>
  <w:num w:numId="14">
    <w:abstractNumId w:val="17"/>
  </w:num>
  <w:num w:numId="15">
    <w:abstractNumId w:val="4"/>
  </w:num>
  <w:num w:numId="16">
    <w:abstractNumId w:val="0"/>
  </w:num>
  <w:num w:numId="17">
    <w:abstractNumId w:val="18"/>
  </w:num>
  <w:num w:numId="18">
    <w:abstractNumId w:val="7"/>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0FC"/>
    <w:rsid w:val="00026BC2"/>
    <w:rsid w:val="00095674"/>
    <w:rsid w:val="00146260"/>
    <w:rsid w:val="00175231"/>
    <w:rsid w:val="00285E91"/>
    <w:rsid w:val="002C0820"/>
    <w:rsid w:val="002F3351"/>
    <w:rsid w:val="002F6AC1"/>
    <w:rsid w:val="003518A9"/>
    <w:rsid w:val="00353076"/>
    <w:rsid w:val="003E23A9"/>
    <w:rsid w:val="003F60FC"/>
    <w:rsid w:val="00543026"/>
    <w:rsid w:val="006012A9"/>
    <w:rsid w:val="0068220A"/>
    <w:rsid w:val="007C569A"/>
    <w:rsid w:val="007D53F4"/>
    <w:rsid w:val="008248B5"/>
    <w:rsid w:val="00903A32"/>
    <w:rsid w:val="009C706D"/>
    <w:rsid w:val="00AC0153"/>
    <w:rsid w:val="00AF1EB9"/>
    <w:rsid w:val="00B13FEF"/>
    <w:rsid w:val="00BC46E9"/>
    <w:rsid w:val="00C7609D"/>
    <w:rsid w:val="00D62F4C"/>
    <w:rsid w:val="00D75D47"/>
    <w:rsid w:val="00E87660"/>
    <w:rsid w:val="00E87E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0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F6AC1"/>
    <w:pPr>
      <w:widowControl/>
      <w:spacing w:before="100" w:beforeAutospacing="1" w:after="100" w:afterAutospacing="1"/>
    </w:pPr>
    <w:rPr>
      <w:rFonts w:ascii="新細明體" w:hAnsi="新細明體" w:cs="新細明體"/>
      <w:kern w:val="0"/>
      <w:szCs w:val="24"/>
    </w:rPr>
  </w:style>
  <w:style w:type="paragraph" w:customStyle="1" w:styleId="1">
    <w:name w:val="流程標題1"/>
    <w:basedOn w:val="a"/>
    <w:link w:val="10"/>
    <w:qFormat/>
    <w:rsid w:val="00C7609D"/>
    <w:pPr>
      <w:jc w:val="center"/>
    </w:pPr>
    <w:rPr>
      <w:rFonts w:ascii="Times New Roman" w:hAnsi="新細明體"/>
      <w:sz w:val="32"/>
      <w:szCs w:val="32"/>
      <w:u w:val="single"/>
    </w:rPr>
  </w:style>
  <w:style w:type="character" w:customStyle="1" w:styleId="10">
    <w:name w:val="流程標題1 字元"/>
    <w:link w:val="1"/>
    <w:rsid w:val="00C7609D"/>
    <w:rPr>
      <w:rFonts w:ascii="Times New Roman" w:eastAsia="新細明體" w:hAnsi="新細明體" w:cs="Times New Roman"/>
      <w:sz w:val="32"/>
      <w:szCs w:val="32"/>
      <w:u w:val="single"/>
    </w:rPr>
  </w:style>
  <w:style w:type="paragraph" w:styleId="a3">
    <w:name w:val="footer"/>
    <w:basedOn w:val="a"/>
    <w:link w:val="a4"/>
    <w:rsid w:val="00BC46E9"/>
    <w:pPr>
      <w:tabs>
        <w:tab w:val="center" w:pos="4153"/>
        <w:tab w:val="right" w:pos="8306"/>
      </w:tabs>
      <w:snapToGrid w:val="0"/>
    </w:pPr>
    <w:rPr>
      <w:rFonts w:ascii="Times New Roman" w:hAnsi="Times New Roman"/>
      <w:sz w:val="20"/>
      <w:szCs w:val="20"/>
    </w:rPr>
  </w:style>
  <w:style w:type="character" w:customStyle="1" w:styleId="a4">
    <w:name w:val="頁尾 字元"/>
    <w:basedOn w:val="a0"/>
    <w:link w:val="a3"/>
    <w:rsid w:val="00BC46E9"/>
    <w:rPr>
      <w:rFonts w:ascii="Times New Roman" w:eastAsia="新細明體" w:hAnsi="Times New Roman" w:cs="Times New Roman"/>
      <w:sz w:val="20"/>
      <w:szCs w:val="20"/>
    </w:rPr>
  </w:style>
  <w:style w:type="character" w:styleId="a5">
    <w:name w:val="page number"/>
    <w:basedOn w:val="a0"/>
    <w:rsid w:val="00BC46E9"/>
  </w:style>
  <w:style w:type="paragraph" w:styleId="a6">
    <w:name w:val="header"/>
    <w:basedOn w:val="a"/>
    <w:link w:val="a7"/>
    <w:uiPriority w:val="99"/>
    <w:unhideWhenUsed/>
    <w:rsid w:val="00BC46E9"/>
    <w:pPr>
      <w:tabs>
        <w:tab w:val="center" w:pos="4153"/>
        <w:tab w:val="right" w:pos="8306"/>
      </w:tabs>
      <w:snapToGrid w:val="0"/>
    </w:pPr>
    <w:rPr>
      <w:sz w:val="20"/>
      <w:szCs w:val="20"/>
    </w:rPr>
  </w:style>
  <w:style w:type="character" w:customStyle="1" w:styleId="a7">
    <w:name w:val="頁首 字元"/>
    <w:basedOn w:val="a0"/>
    <w:link w:val="a6"/>
    <w:uiPriority w:val="99"/>
    <w:rsid w:val="00BC46E9"/>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0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F6AC1"/>
    <w:pPr>
      <w:widowControl/>
      <w:spacing w:before="100" w:beforeAutospacing="1" w:after="100" w:afterAutospacing="1"/>
    </w:pPr>
    <w:rPr>
      <w:rFonts w:ascii="新細明體" w:hAnsi="新細明體" w:cs="新細明體"/>
      <w:kern w:val="0"/>
      <w:szCs w:val="24"/>
    </w:rPr>
  </w:style>
  <w:style w:type="paragraph" w:customStyle="1" w:styleId="1">
    <w:name w:val="流程標題1"/>
    <w:basedOn w:val="a"/>
    <w:link w:val="10"/>
    <w:qFormat/>
    <w:rsid w:val="00C7609D"/>
    <w:pPr>
      <w:jc w:val="center"/>
    </w:pPr>
    <w:rPr>
      <w:rFonts w:ascii="Times New Roman" w:hAnsi="新細明體"/>
      <w:sz w:val="32"/>
      <w:szCs w:val="32"/>
      <w:u w:val="single"/>
    </w:rPr>
  </w:style>
  <w:style w:type="character" w:customStyle="1" w:styleId="10">
    <w:name w:val="流程標題1 字元"/>
    <w:link w:val="1"/>
    <w:rsid w:val="00C7609D"/>
    <w:rPr>
      <w:rFonts w:ascii="Times New Roman" w:eastAsia="新細明體" w:hAnsi="新細明體" w:cs="Times New Roman"/>
      <w:sz w:val="32"/>
      <w:szCs w:val="32"/>
      <w:u w:val="single"/>
    </w:rPr>
  </w:style>
  <w:style w:type="paragraph" w:styleId="a3">
    <w:name w:val="footer"/>
    <w:basedOn w:val="a"/>
    <w:link w:val="a4"/>
    <w:rsid w:val="00BC46E9"/>
    <w:pPr>
      <w:tabs>
        <w:tab w:val="center" w:pos="4153"/>
        <w:tab w:val="right" w:pos="8306"/>
      </w:tabs>
      <w:snapToGrid w:val="0"/>
    </w:pPr>
    <w:rPr>
      <w:rFonts w:ascii="Times New Roman" w:hAnsi="Times New Roman"/>
      <w:sz w:val="20"/>
      <w:szCs w:val="20"/>
    </w:rPr>
  </w:style>
  <w:style w:type="character" w:customStyle="1" w:styleId="a4">
    <w:name w:val="頁尾 字元"/>
    <w:basedOn w:val="a0"/>
    <w:link w:val="a3"/>
    <w:rsid w:val="00BC46E9"/>
    <w:rPr>
      <w:rFonts w:ascii="Times New Roman" w:eastAsia="新細明體" w:hAnsi="Times New Roman" w:cs="Times New Roman"/>
      <w:sz w:val="20"/>
      <w:szCs w:val="20"/>
    </w:rPr>
  </w:style>
  <w:style w:type="character" w:styleId="a5">
    <w:name w:val="page number"/>
    <w:basedOn w:val="a0"/>
    <w:rsid w:val="00BC46E9"/>
  </w:style>
  <w:style w:type="paragraph" w:styleId="a6">
    <w:name w:val="header"/>
    <w:basedOn w:val="a"/>
    <w:link w:val="a7"/>
    <w:uiPriority w:val="99"/>
    <w:unhideWhenUsed/>
    <w:rsid w:val="00BC46E9"/>
    <w:pPr>
      <w:tabs>
        <w:tab w:val="center" w:pos="4153"/>
        <w:tab w:val="right" w:pos="8306"/>
      </w:tabs>
      <w:snapToGrid w:val="0"/>
    </w:pPr>
    <w:rPr>
      <w:sz w:val="20"/>
      <w:szCs w:val="20"/>
    </w:rPr>
  </w:style>
  <w:style w:type="character" w:customStyle="1" w:styleId="a7">
    <w:name w:val="頁首 字元"/>
    <w:basedOn w:val="a0"/>
    <w:link w:val="a6"/>
    <w:uiPriority w:val="99"/>
    <w:rsid w:val="00BC46E9"/>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Company>Computer</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2015-11-18T06:33:00Z</dcterms:created>
  <dcterms:modified xsi:type="dcterms:W3CDTF">2015-11-18T06:33:00Z</dcterms:modified>
</cp:coreProperties>
</file>