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A47E" w14:textId="77777777" w:rsidR="000E420E" w:rsidRPr="000E420E" w:rsidRDefault="000E420E" w:rsidP="000E420E">
      <w:pPr>
        <w:widowControl/>
        <w:spacing w:before="480" w:after="240"/>
        <w:outlineLvl w:val="1"/>
        <w:rPr>
          <w:rFonts w:ascii="微軟正黑體" w:eastAsia="微軟正黑體" w:hAnsi="微軟正黑體" w:cs="新細明體"/>
          <w:b/>
          <w:bCs/>
          <w:color w:val="323232"/>
          <w:spacing w:val="24"/>
          <w:kern w:val="0"/>
          <w:sz w:val="36"/>
          <w:szCs w:val="36"/>
        </w:rPr>
      </w:pP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 w:val="36"/>
          <w:szCs w:val="36"/>
        </w:rPr>
        <w:t>理賠申請相關須知</w:t>
      </w:r>
    </w:p>
    <w:p w14:paraId="7E505DEC" w14:textId="51E7AA05" w:rsidR="000E420E" w:rsidRPr="000E420E" w:rsidRDefault="000E420E" w:rsidP="000E420E">
      <w:pPr>
        <w:widowControl/>
        <w:numPr>
          <w:ilvl w:val="0"/>
          <w:numId w:val="1"/>
        </w:numPr>
        <w:shd w:val="clear" w:color="auto" w:fill="FFFFFF"/>
        <w:spacing w:before="75" w:after="75" w:line="420" w:lineRule="atLeast"/>
        <w:ind w:left="360"/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</w:pP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學生團體保險內容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(1)11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4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至11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5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學年度，學生團體保險契約訂定公司為：</w:t>
      </w:r>
      <w:hyperlink r:id="rId5" w:tgtFrame="_blank" w:history="1">
        <w:r w:rsidRPr="000E420E">
          <w:rPr>
            <w:rFonts w:ascii="微軟正黑體" w:eastAsia="微軟正黑體" w:hAnsi="微軟正黑體" w:cs="新細明體" w:hint="eastAsia"/>
            <w:color w:val="0079FC"/>
            <w:spacing w:val="24"/>
            <w:kern w:val="0"/>
            <w:szCs w:val="24"/>
            <w:u w:val="single"/>
          </w:rPr>
          <w:t>遠雄人壽</w:t>
        </w:r>
      </w:hyperlink>
    </w:p>
    <w:p w14:paraId="6C301327" w14:textId="15D16064" w:rsidR="000E420E" w:rsidRPr="000E420E" w:rsidRDefault="000E420E" w:rsidP="000E420E">
      <w:pPr>
        <w:widowControl/>
        <w:numPr>
          <w:ilvl w:val="0"/>
          <w:numId w:val="1"/>
        </w:numPr>
        <w:shd w:val="clear" w:color="auto" w:fill="FFFFFF"/>
        <w:spacing w:before="75" w:after="75" w:line="420" w:lineRule="atLeast"/>
        <w:ind w:left="360"/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</w:pP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理賠申請書 &lt;請依最初事故日期，對應下載理賠申請書&gt;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(1) 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4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至11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5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學年度：</w:t>
      </w:r>
      <w:hyperlink r:id="rId6" w:tgtFrame="_blank" w:history="1">
        <w:r w:rsidRPr="000E420E">
          <w:rPr>
            <w:rFonts w:ascii="微軟正黑體" w:eastAsia="微軟正黑體" w:hAnsi="微軟正黑體" w:cs="新細明體" w:hint="eastAsia"/>
            <w:color w:val="0079FC"/>
            <w:spacing w:val="24"/>
            <w:kern w:val="0"/>
            <w:szCs w:val="24"/>
            <w:u w:val="single"/>
          </w:rPr>
          <w:t>遠雄人壽</w:t>
        </w:r>
      </w:hyperlink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 </w:t>
      </w:r>
      <w:hyperlink r:id="rId7" w:tgtFrame="_blank" w:history="1">
        <w:r w:rsidRPr="000E420E">
          <w:rPr>
            <w:rFonts w:ascii="微軟正黑體" w:eastAsia="微軟正黑體" w:hAnsi="微軟正黑體" w:cs="新細明體" w:hint="eastAsia"/>
            <w:color w:val="0079FC"/>
            <w:spacing w:val="24"/>
            <w:kern w:val="0"/>
            <w:szCs w:val="24"/>
            <w:u w:val="single"/>
          </w:rPr>
          <w:t>(填寫範例)</w:t>
        </w:r>
      </w:hyperlink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(事故日發生於11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4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年8月1日至11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6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年7月31日)</w:t>
      </w:r>
    </w:p>
    <w:p w14:paraId="0B5BB914" w14:textId="77777777" w:rsidR="000E420E" w:rsidRPr="000E420E" w:rsidRDefault="000E420E" w:rsidP="000E420E">
      <w:pPr>
        <w:widowControl/>
        <w:numPr>
          <w:ilvl w:val="0"/>
          <w:numId w:val="1"/>
        </w:numPr>
        <w:shd w:val="clear" w:color="auto" w:fill="FFFFFF"/>
        <w:spacing w:before="75" w:after="75" w:line="420" w:lineRule="atLeast"/>
        <w:ind w:left="360"/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</w:pPr>
      <w:r w:rsidRPr="000E420E">
        <w:rPr>
          <w:rFonts w:ascii="微軟正黑體" w:eastAsia="微軟正黑體" w:hAnsi="微軟正黑體" w:cs="新細明體" w:hint="eastAsia"/>
          <w:color w:val="CC0000"/>
          <w:spacing w:val="24"/>
          <w:kern w:val="0"/>
          <w:szCs w:val="24"/>
        </w:rPr>
        <w:t>保險理賠請備齊下列文件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，並繳交(或掛號寄)至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軍訓室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，由學校統一轉交團險公司。理賠檢附資料：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(1) </w:t>
      </w: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Cs w:val="24"/>
          <w:highlight w:val="yellow"/>
        </w:rPr>
        <w:t>理賠申請書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 (可至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軍訓室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領取，或至網頁〔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軍訓室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〕→〔學生團體保險〕自行列印)。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&lt;未滿18歲者申請文件需有法定代理人簽名及蓋章，並附上雙方身分證正反面影本或戶口名簿影本(需能證明其關係)&gt;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(2) </w:t>
      </w: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Cs w:val="24"/>
          <w:highlight w:val="yellow"/>
        </w:rPr>
        <w:t>診斷證明書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 (副本、影本可，每一張皆需加蓋「醫院院章」)。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(3) </w:t>
      </w: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Cs w:val="24"/>
          <w:highlight w:val="yellow"/>
        </w:rPr>
        <w:t>醫療費用收據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 (副本、影本可，每一張皆需加蓋「醫院院章」，如有自費項目請檢附明細表)。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(4) </w:t>
      </w: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Cs w:val="24"/>
          <w:highlight w:val="yellow"/>
        </w:rPr>
        <w:t>學生平安保險費繳納證明影本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 (可至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臺灣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銀行-學雜費入口網，下載事故當學期註冊繳費電子收據PDF檔並列印。)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&lt;若就診日期橫跨多個學期，每個學期皆需檢附&gt;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(5) </w:t>
      </w: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Cs w:val="24"/>
          <w:highlight w:val="yellow"/>
        </w:rPr>
        <w:t>骨折需附X光片（光碟片）</w:t>
      </w: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Cs w:val="24"/>
        </w:rPr>
        <w:t>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lastRenderedPageBreak/>
        <w:t>(6) </w:t>
      </w: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Cs w:val="24"/>
          <w:highlight w:val="yellow"/>
        </w:rPr>
        <w:t>學生本人存摺影本。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(有帳號那一面)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(7) </w:t>
      </w: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Cs w:val="24"/>
          <w:highlight w:val="yellow"/>
        </w:rPr>
        <w:t>外籍生需檢附居留證正、反面影本</w:t>
      </w:r>
      <w:r w:rsidRPr="000E420E">
        <w:rPr>
          <w:rFonts w:ascii="微軟正黑體" w:eastAsia="微軟正黑體" w:hAnsi="微軟正黑體" w:cs="新細明體" w:hint="eastAsia"/>
          <w:b/>
          <w:bCs/>
          <w:color w:val="323232"/>
          <w:spacing w:val="24"/>
          <w:kern w:val="0"/>
          <w:szCs w:val="24"/>
        </w:rPr>
        <w:t>。</w:t>
      </w:r>
    </w:p>
    <w:p w14:paraId="58D7FC1F" w14:textId="77777777" w:rsidR="000E420E" w:rsidRPr="000E420E" w:rsidRDefault="000E420E" w:rsidP="000E420E">
      <w:pPr>
        <w:widowControl/>
        <w:numPr>
          <w:ilvl w:val="0"/>
          <w:numId w:val="1"/>
        </w:numPr>
        <w:shd w:val="clear" w:color="auto" w:fill="FFFFFF"/>
        <w:spacing w:before="75" w:after="75" w:line="420" w:lineRule="atLeast"/>
        <w:ind w:left="360"/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</w:pPr>
      <w:r w:rsidRPr="000E420E">
        <w:rPr>
          <w:rFonts w:ascii="微軟正黑體" w:eastAsia="微軟正黑體" w:hAnsi="微軟正黑體" w:cs="新細明體" w:hint="eastAsia"/>
          <w:color w:val="CC0000"/>
          <w:spacing w:val="24"/>
          <w:kern w:val="0"/>
          <w:szCs w:val="24"/>
        </w:rPr>
        <w:t>理賠注意事項：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(1) 申請期限：</w:t>
      </w:r>
      <w:r w:rsidRPr="000E420E">
        <w:rPr>
          <w:rFonts w:ascii="微軟正黑體" w:eastAsia="微軟正黑體" w:hAnsi="微軟正黑體" w:cs="新細明體" w:hint="eastAsia"/>
          <w:color w:val="CC0000"/>
          <w:spacing w:val="24"/>
          <w:kern w:val="0"/>
          <w:szCs w:val="24"/>
        </w:rPr>
        <w:t>事故發生日起2年內均可提出申請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，逾期保險公司得拒絕給付。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(2) 申請理賠檢附之相關文件，團險公司審核後需存檔備查、不退回。若有個人其他保險，因為正本收據只會有1份，學生團體保險之醫療收據 可用副本、影本申請(需加蓋院章)。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(3) 同一事故傷害可於治療完畢或階段性治療完畢後再開立診斷證明書，並</w:t>
      </w:r>
      <w:r w:rsidRPr="000E420E">
        <w:rPr>
          <w:rFonts w:ascii="微軟正黑體" w:eastAsia="微軟正黑體" w:hAnsi="微軟正黑體" w:cs="新細明體" w:hint="eastAsia"/>
          <w:color w:val="CC0000"/>
          <w:spacing w:val="24"/>
          <w:kern w:val="0"/>
          <w:szCs w:val="24"/>
        </w:rPr>
        <w:t>請醫師詳細註明回診次數與日期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；若僅需治療一次，則當次就開立診 斷證明書，以免日後需再次到醫院掛號申請。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(4) 同一事故若於</w:t>
      </w:r>
      <w:r w:rsidRPr="000E420E">
        <w:rPr>
          <w:rFonts w:ascii="微軟正黑體" w:eastAsia="微軟正黑體" w:hAnsi="微軟正黑體" w:cs="新細明體" w:hint="eastAsia"/>
          <w:color w:val="CC0000"/>
          <w:spacing w:val="24"/>
          <w:kern w:val="0"/>
          <w:szCs w:val="24"/>
        </w:rPr>
        <w:t>不同醫療院所治療，需分別開立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就診醫院之</w:t>
      </w:r>
      <w:r w:rsidRPr="000E420E">
        <w:rPr>
          <w:rFonts w:ascii="微軟正黑體" w:eastAsia="微軟正黑體" w:hAnsi="微軟正黑體" w:cs="新細明體" w:hint="eastAsia"/>
          <w:color w:val="CC0000"/>
          <w:spacing w:val="24"/>
          <w:kern w:val="0"/>
          <w:szCs w:val="24"/>
        </w:rPr>
        <w:t>診斷證明書與收據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。</w:t>
      </w:r>
    </w:p>
    <w:p w14:paraId="70F01284" w14:textId="63F48488" w:rsidR="000E420E" w:rsidRPr="000E420E" w:rsidRDefault="000E420E" w:rsidP="000E420E">
      <w:pPr>
        <w:widowControl/>
        <w:numPr>
          <w:ilvl w:val="0"/>
          <w:numId w:val="1"/>
        </w:numPr>
        <w:shd w:val="clear" w:color="auto" w:fill="FFFFFF"/>
        <w:spacing w:before="75" w:after="75" w:line="420" w:lineRule="atLeast"/>
        <w:ind w:left="360"/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</w:pP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理賠申請若有任何問題歡迎洽詢：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(1) 遠雄人壽：11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4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-11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5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學年度 (事故日發生於11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4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年8月1日至11</w:t>
      </w:r>
      <w:r w:rsidR="008F6389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6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年7月31日)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服務專員：陳先生 0933-583-870 或 高小姐(02)2758-3099轉1513。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(</w:t>
      </w:r>
      <w:r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2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) 本校承辦單位：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軍訓室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(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白沙大樓1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樓)，承辦人員：</w:t>
      </w:r>
      <w:r w:rsidR="008F03F1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徐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先生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 xml:space="preserve"> (04)</w:t>
      </w:r>
      <w:r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723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-</w:t>
      </w:r>
      <w:r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2105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＃195</w:t>
      </w:r>
      <w:r w:rsidR="008F03F1"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6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。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br/>
        <w:t>地址：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5</w:t>
      </w:r>
      <w:r>
        <w:rPr>
          <w:rFonts w:ascii="微軟正黑體" w:eastAsia="微軟正黑體" w:hAnsi="微軟正黑體" w:cs="新細明體"/>
          <w:color w:val="323232"/>
          <w:spacing w:val="24"/>
          <w:kern w:val="0"/>
          <w:szCs w:val="24"/>
        </w:rPr>
        <w:t>0007</w:t>
      </w:r>
      <w:r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彰化市進德路</w:t>
      </w:r>
      <w:r w:rsidRPr="000E420E">
        <w:rPr>
          <w:rFonts w:ascii="微軟正黑體" w:eastAsia="微軟正黑體" w:hAnsi="微軟正黑體" w:cs="新細明體" w:hint="eastAsia"/>
          <w:color w:val="323232"/>
          <w:spacing w:val="24"/>
          <w:kern w:val="0"/>
          <w:szCs w:val="24"/>
        </w:rPr>
        <w:t>1號。</w:t>
      </w:r>
    </w:p>
    <w:p w14:paraId="45034950" w14:textId="77777777" w:rsidR="009A3A3E" w:rsidRDefault="009A3A3E"/>
    <w:sectPr w:rsidR="009A3A3E" w:rsidSect="003115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4458"/>
    <w:multiLevelType w:val="multilevel"/>
    <w:tmpl w:val="2E5C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0E"/>
    <w:rsid w:val="000E420E"/>
    <w:rsid w:val="0031155E"/>
    <w:rsid w:val="007D0249"/>
    <w:rsid w:val="008F03F1"/>
    <w:rsid w:val="008F6389"/>
    <w:rsid w:val="009A3A3E"/>
    <w:rsid w:val="00A84C93"/>
    <w:rsid w:val="00B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A70E"/>
  <w15:chartTrackingRefBased/>
  <w15:docId w15:val="{BC93C79A-45B0-49E4-A48E-F8A331D0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E420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E420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E420E"/>
    <w:rPr>
      <w:color w:val="0000FF"/>
      <w:u w:val="single"/>
    </w:rPr>
  </w:style>
  <w:style w:type="character" w:styleId="a4">
    <w:name w:val="Strong"/>
    <w:basedOn w:val="a0"/>
    <w:uiPriority w:val="22"/>
    <w:qFormat/>
    <w:rsid w:val="000E4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a.nchu.edu.tw/osa/laa/insurance/insurance_fglife_form_samp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a.nchu.edu.tw/osa/laa/insurance/insurance_fglife_form.pdf" TargetMode="External"/><Relationship Id="rId5" Type="http://schemas.openxmlformats.org/officeDocument/2006/relationships/hyperlink" Target="https://www.osa.nchu.edu.tw/osa/laa/insurance/insurance_rule_113-1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2025-02-10T08:33:00Z</cp:lastPrinted>
  <dcterms:created xsi:type="dcterms:W3CDTF">2025-08-21T07:05:00Z</dcterms:created>
  <dcterms:modified xsi:type="dcterms:W3CDTF">2025-08-21T07:07:00Z</dcterms:modified>
</cp:coreProperties>
</file>